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9.xml" ContentType="application/vnd.openxmlformats-officedocument.wordprocessingml.footer+xml"/>
  <Override PartName="/word/footer17.xml" ContentType="application/vnd.openxmlformats-officedocument.wordprocessingml.footer+xml"/>
  <Override PartName="/word/footer8.xml" ContentType="application/vnd.openxmlformats-officedocument.wordprocessingml.footer+xml"/>
  <Override PartName="/word/footer16.xml" ContentType="application/vnd.openxmlformats-officedocument.wordprocessingml.footer+xml"/>
  <Override PartName="/word/footer7.xml" ContentType="application/vnd.openxmlformats-officedocument.wordprocessingml.footer+xml"/>
  <Override PartName="/word/footer15.xml" ContentType="application/vnd.openxmlformats-officedocument.wordprocessingml.footer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20.xml" ContentType="application/vnd.openxmlformats-officedocument.wordprocessingml.footer+xml"/>
  <Override PartName="/word/document.xml" ContentType="application/vnd.openxmlformats-officedocument.wordprocessingml.document.main+xml"/>
  <Override PartName="/word/media/image1.png" ContentType="image/png"/>
  <Override PartName="/word/media/image2.wmf" ContentType="image/x-wm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21.xml" ContentType="application/vnd.openxmlformats-officedocument.wordprocessingml.footer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11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er12.xml" ContentType="application/vnd.openxmlformats-officedocument.wordprocessingml.footer+xml"/>
  <Override PartName="/word/footer4.xml" ContentType="application/vnd.openxmlformats-officedocument.wordprocessingml.foot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footer14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№3 к ТТ</w:t>
      </w:r>
      <w:bookmarkStart w:id="0" w:name="_GoBack"/>
      <w:bookmarkEnd w:id="0"/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fldChar w:fldCharType="begin"/>
      </w:r>
      <w:r>
        <w:rPr>
          <w:vanish/>
        </w:rPr>
      </w: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 xml:space="preserve">PAGEREF _Toc54646414 \h</w:instrText>
        </w:r>
        <w:r>
          <w:rPr>
            <w:webHidden/>
          </w:rPr>
          <w:fldChar w:fldCharType="separate"/>
        </w:r>
        <w:r>
          <w:rPr>
            <w:vanish/>
          </w:rPr>
        </w:r>
        <w:r>
          <w:rPr>
            <w:webHidden/>
          </w:rPr>
          <w:fldChar w:fldCharType="end"/>
        </w:r>
      </w:hyperlink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separate"/>
      </w:r>
      <w:r>
        <w:rPr>
          <w:vanish/>
        </w:rPr>
      </w:r>
      <w:r>
        <w:rPr>
          <w:vanish/>
        </w:rPr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/>
        <w:fldChar w:fldCharType="begin"/>
      </w:r>
      <w:r>
        <w:rPr/>
        <w:instrText xml:space="preserve"> PAGEREF _Toc54646414 \h </w:instrText>
      </w:r>
      <w:r>
        <w:rPr/>
        <w:fldChar w:fldCharType="separate"/>
      </w:r>
      <w:r>
        <w:rPr/>
        <w:t>Ошибка: источник перекрёстной ссылки не найден</w:t>
      </w:r>
      <w:r>
        <w:rPr/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строительству……………………………………………………………….</w:t>
      </w:r>
      <w:r>
        <w:rPr>
          <w:rFonts w:cs="Times New Roman" w:ascii="Times New Roman" w:hAnsi="Times New Roman"/>
          <w:i/>
          <w:sz w:val="22"/>
          <w:szCs w:val="22"/>
        </w:rPr>
        <w:t xml:space="preserve"> ……………………………… стр.1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rPr>
          <w:rStyle w:val="Style15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……………………………………………………………...........стр.18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</w:t>
      </w:r>
      <w:r>
        <w:rPr>
          <w:rFonts w:eastAsia="Times New Roman" w:cs="Times New Roman" w:ascii="Times New Roman" w:hAnsi="Times New Roman"/>
          <w:b/>
          <w:i/>
          <w:color w:val="auto"/>
          <w:kern w:val="0"/>
          <w:sz w:val="22"/>
          <w:szCs w:val="22"/>
          <w:u w:val="single"/>
          <w:lang w:val="ru-RU" w:eastAsia="ru-RU" w:bidi="ar-SA"/>
        </w:rPr>
        <w:t>ву и реконструкции объектов капитального строительства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ФСНБ-2022 с изменениями на момент заключения договора,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Определение сметной стоимости работ при новом строительстве определить ресурсно-индексным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7.  При определении сметной стоимости ресурсно-индексным методам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8.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9. </w:t>
      </w:r>
      <w:bookmarkStart w:id="1" w:name="_Hlk86254526_Копия_1"/>
      <w:r>
        <w:rPr>
          <w:rFonts w:cs="Times New Roman" w:ascii="Times New Roman" w:hAnsi="Times New Roman"/>
          <w:sz w:val="22"/>
          <w:szCs w:val="22"/>
        </w:rPr>
        <w:t xml:space="preserve">При </w:t>
      </w:r>
      <w:r>
        <w:rPr>
          <w:rFonts w:cs="Times New Roman" w:ascii="Times New Roman" w:hAnsi="Times New Roman"/>
          <w:i/>
          <w:sz w:val="22"/>
          <w:szCs w:val="22"/>
        </w:rPr>
        <w:t xml:space="preserve">отсутствии </w:t>
      </w:r>
      <w:r>
        <w:rPr>
          <w:rFonts w:cs="Times New Roman" w:ascii="Times New Roman" w:hAnsi="Times New Roman"/>
          <w:sz w:val="22"/>
          <w:szCs w:val="22"/>
        </w:rPr>
        <w:t xml:space="preserve">информации о сметных ценах в ФГИС ЦС  по материальным ресурсам и оборудованию, их сметная цена формируется </w:t>
      </w:r>
      <w:bookmarkStart w:id="2" w:name="_Hlk86254576"/>
      <w:r>
        <w:rPr>
          <w:rFonts w:cs="Times New Roman" w:ascii="Times New Roman" w:hAnsi="Times New Roman"/>
          <w:sz w:val="22"/>
          <w:szCs w:val="22"/>
        </w:rPr>
        <w:t xml:space="preserve">Методом анализа ТКП </w:t>
      </w:r>
      <w:bookmarkEnd w:id="2"/>
      <w:r>
        <w:rPr>
          <w:rFonts w:cs="Times New Roman" w:ascii="Times New Roman" w:hAnsi="Times New Roman"/>
          <w:sz w:val="22"/>
          <w:szCs w:val="22"/>
        </w:rPr>
        <w:t>в соответствии с Методикой формирования плановой цены на закупаемую продукцию для организаций Группы РусГидро (далее – Методика ПЦ)</w:t>
      </w:r>
      <w:bookmarkEnd w:id="1"/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10.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spacing w:before="40" w:after="40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</w:t>
      </w:r>
      <w:r>
        <w:rPr>
          <w:rFonts w:cs="Times New Roman" w:ascii="Times New Roman" w:hAnsi="Times New Roman"/>
          <w:sz w:val="22"/>
          <w:szCs w:val="22"/>
        </w:rPr>
        <w:t>11. 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11.1.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11.2.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2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23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13. 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14.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15.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16. 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17. 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18.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19.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20. 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21. 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22. 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22.1 При производстве СМР и ПНР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не более: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проживание – 500 руб./сутки;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22.2. При производстве СМР и ПНР 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не более: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суточные – 945 руб./сутки;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проживание – 750 руб./сутки;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b/>
          <w:i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23.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24. </w:t>
      </w:r>
      <w:bookmarkStart w:id="3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3"/>
    </w:p>
    <w:p>
      <w:pPr>
        <w:pStyle w:val="ConsPlusNormal1"/>
        <w:numPr>
          <w:ilvl w:val="0"/>
          <w:numId w:val="10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25. Выходные формы сметных расчетов должны соответствовать Образцам по приложениям 1.5.</w:t>
      </w:r>
    </w:p>
    <w:p>
      <w:pPr>
        <w:pStyle w:val="ConsPlusNormal1"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 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firstLine="6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26.1. 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26.1.1. 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>
        <w:rPr>
          <w:rFonts w:ascii="Times New Roman" w:hAnsi="Times New Roman"/>
          <w:color w:val="000000"/>
        </w:rPr>
        <w:t>Приложении 4 к настоящим требованиям</w:t>
      </w:r>
      <w:r>
        <w:rPr>
          <w:rFonts w:ascii="Times New Roman" w:hAnsi="Times New Roman"/>
        </w:rPr>
        <w:t xml:space="preserve">. 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ListParagraph"/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26.1.2. По предоставляемому сжатому воздуху: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tabs>
          <w:tab w:val="clear" w:pos="709"/>
          <w:tab w:val="left" w:pos="567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26.1.3. Учтенные в составе накладных расходов: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-2,01%);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tabs>
          <w:tab w:val="clear" w:pos="709"/>
          <w:tab w:val="left" w:pos="968" w:leader="none"/>
        </w:tabs>
        <w:spacing w:before="40" w:after="40"/>
        <w:ind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27.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28. 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форматах «</w:t>
      </w:r>
      <w:r>
        <w:rPr>
          <w:rFonts w:cs="Times New Roman" w:ascii="Times New Roman" w:hAnsi="Times New Roman"/>
          <w:sz w:val="22"/>
          <w:szCs w:val="22"/>
          <w:lang w:val="en-US"/>
        </w:rPr>
        <w:t>xml</w:t>
      </w:r>
      <w:r>
        <w:rPr>
          <w:rFonts w:cs="Times New Roman" w:ascii="Times New Roman" w:hAnsi="Times New Roman"/>
          <w:sz w:val="22"/>
          <w:szCs w:val="22"/>
        </w:rPr>
        <w:t>»,</w:t>
      </w:r>
      <w:r>
        <w:rPr>
          <w:rFonts w:cs="Times New Roman" w:ascii="Times New Roman" w:hAnsi="Times New Roman"/>
          <w:color w:val="2E74B5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ПК «Гранд-Смета»,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формате ПК «Гранд-смета» выходная форма для печати указана ниже: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5245" cy="36868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10199" b="8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245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строительство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1. 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2. 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3. 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>4. 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>5. 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6. 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tabs>
          <w:tab w:val="clear" w:pos="709"/>
          <w:tab w:val="left" w:pos="845" w:leader="none"/>
          <w:tab w:val="left" w:pos="993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z w:val="22"/>
        </w:rPr>
        <w:t>7. 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</w:t>
      </w:r>
      <w:r>
        <w:rPr>
          <w:rFonts w:ascii="Times New Roman" w:hAnsi="Times New Roman"/>
          <w:color w:val="000000"/>
          <w:sz w:val="22"/>
        </w:rPr>
        <w:t xml:space="preserve">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 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4" w:name="P3258"/>
      <w:bookmarkStart w:id="5" w:name="P2506"/>
      <w:bookmarkStart w:id="6" w:name="P2522"/>
      <w:bookmarkStart w:id="7" w:name="P2523"/>
      <w:bookmarkStart w:id="8" w:name="P2524"/>
      <w:bookmarkStart w:id="9" w:name="P2525"/>
      <w:bookmarkStart w:id="10" w:name="P2526"/>
      <w:bookmarkStart w:id="11" w:name="P2527"/>
      <w:bookmarkStart w:id="12" w:name="P2528"/>
      <w:bookmarkStart w:id="13" w:name="P2529"/>
      <w:bookmarkStart w:id="14" w:name="P2530"/>
      <w:bookmarkStart w:id="15" w:name="P2531"/>
      <w:bookmarkStart w:id="16" w:name="P2546"/>
      <w:bookmarkStart w:id="17" w:name="P2566"/>
      <w:bookmarkStart w:id="18" w:name="P2616"/>
      <w:bookmarkStart w:id="19" w:name="P2736"/>
      <w:bookmarkStart w:id="20" w:name="P2746"/>
      <w:bookmarkStart w:id="21" w:name="P2945"/>
      <w:bookmarkStart w:id="22" w:name="P3258"/>
      <w:bookmarkStart w:id="23" w:name="P2506"/>
      <w:bookmarkStart w:id="24" w:name="P2522"/>
      <w:bookmarkStart w:id="25" w:name="P2523"/>
      <w:bookmarkStart w:id="26" w:name="P2524"/>
      <w:bookmarkStart w:id="27" w:name="P2525"/>
      <w:bookmarkStart w:id="28" w:name="P2526"/>
      <w:bookmarkStart w:id="29" w:name="P2527"/>
      <w:bookmarkStart w:id="30" w:name="P2528"/>
      <w:bookmarkStart w:id="31" w:name="P2529"/>
      <w:bookmarkStart w:id="32" w:name="P2530"/>
      <w:bookmarkStart w:id="33" w:name="P2531"/>
      <w:bookmarkStart w:id="34" w:name="P2546"/>
      <w:bookmarkStart w:id="35" w:name="P2566"/>
      <w:bookmarkStart w:id="36" w:name="P2616"/>
      <w:bookmarkStart w:id="37" w:name="P2736"/>
      <w:bookmarkStart w:id="38" w:name="P2746"/>
      <w:bookmarkStart w:id="39" w:name="P294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______________(Подрядчик )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>_____________(Заказчик )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6"/>
        <w:gridCol w:w="281"/>
        <w:gridCol w:w="1272"/>
        <w:gridCol w:w="365"/>
        <w:gridCol w:w="1345"/>
        <w:gridCol w:w="426"/>
        <w:gridCol w:w="1131"/>
        <w:gridCol w:w="1561"/>
        <w:gridCol w:w="1431"/>
        <w:gridCol w:w="1539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9"/>
        <w:gridCol w:w="990"/>
        <w:gridCol w:w="297"/>
        <w:gridCol w:w="1632"/>
        <w:gridCol w:w="57"/>
        <w:gridCol w:w="1699"/>
        <w:gridCol w:w="14"/>
        <w:gridCol w:w="1264"/>
        <w:gridCol w:w="1430"/>
        <w:gridCol w:w="1138"/>
        <w:gridCol w:w="1754"/>
      </w:tblGrid>
      <w:tr>
        <w:trPr>
          <w:trHeight w:val="311" w:hRule="atLeast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2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6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6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6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6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6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6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6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88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6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88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1"/>
        <w:gridCol w:w="850"/>
        <w:gridCol w:w="1278"/>
        <w:gridCol w:w="1278"/>
        <w:gridCol w:w="1698"/>
        <w:gridCol w:w="1717"/>
        <w:gridCol w:w="2108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10"/>
        <w:gridCol w:w="914"/>
        <w:gridCol w:w="851"/>
        <w:gridCol w:w="854"/>
        <w:gridCol w:w="850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0054590" cy="340296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4590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sectPr>
          <w:footerReference w:type="default" r:id="rId9"/>
          <w:footerReference w:type="first" r:id="rId10"/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строительству 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от ______№_______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7"/>
              <w:gridCol w:w="2207"/>
              <w:gridCol w:w="1109"/>
              <w:gridCol w:w="1185"/>
              <w:gridCol w:w="1415"/>
              <w:gridCol w:w="1424"/>
              <w:gridCol w:w="1731"/>
            </w:tblGrid>
            <w:tr>
              <w:trPr>
                <w:tblHeader w:val="true"/>
              </w:trPr>
              <w:tc>
                <w:tcPr>
                  <w:tcW w:w="57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4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2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1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строительству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не более: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до 5000 руб./сутки;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командировании на территории, относящейся к местностям, приравненным к районам Крайнего Севера, принимать в размере не более: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– 945 руб./сутки;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до 7000 руб./сутки;</w:t>
      </w:r>
    </w:p>
    <w:p>
      <w:pPr>
        <w:pStyle w:val="Normal"/>
        <w:numPr>
          <w:ilvl w:val="0"/>
          <w:numId w:val="1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проезд: поезд (купе) или самолет (класс–эконом с багажом </w:t>
        <w:br/>
        <w:t>до 20 (двадцати) кг, ручная кладь до 10 (десяти) кг).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/>
          <w:b/>
          <w:i/>
          <w:i/>
          <w:color w:val="000000" w:themeColor="text1"/>
          <w:lang w:eastAsia="en-US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в соответствии с Методикой ПЦ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11"/>
          <w:footerReference w:type="first" r:id="rId12"/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4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6"/>
        <w:gridCol w:w="142"/>
        <w:gridCol w:w="990"/>
        <w:gridCol w:w="710"/>
        <w:gridCol w:w="1275"/>
        <w:gridCol w:w="709"/>
        <w:gridCol w:w="1442"/>
        <w:gridCol w:w="1311"/>
        <w:gridCol w:w="937"/>
        <w:gridCol w:w="1131"/>
        <w:gridCol w:w="1557"/>
      </w:tblGrid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bookmarkStart w:id="40" w:name="P240"/>
      <w:bookmarkStart w:id="41" w:name="P79"/>
      <w:bookmarkStart w:id="42" w:name="P80"/>
      <w:bookmarkStart w:id="43" w:name="P81"/>
      <w:bookmarkStart w:id="44" w:name="P83"/>
      <w:bookmarkStart w:id="45" w:name="P90"/>
      <w:bookmarkStart w:id="46" w:name="P102"/>
      <w:bookmarkStart w:id="47" w:name="P104"/>
      <w:bookmarkStart w:id="48" w:name="P1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jc w:val="both"/>
        <w:rPr>
          <w:rFonts w:ascii="Times New Roman" w:hAnsi="Times New Roman" w:cs="Arial"/>
          <w:szCs w:val="20"/>
        </w:rPr>
      </w:pPr>
      <w:r>
        <w:rPr>
          <w:rFonts w:cs="Arial" w:ascii="Times New Roman" w:hAnsi="Times New Roman"/>
          <w:szCs w:val="20"/>
        </w:rPr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ind w:firstLine="567"/>
        <w:jc w:val="both"/>
        <w:rPr/>
      </w:pPr>
      <w:r>
        <w:rPr>
          <w:rFonts w:cs="Arial" w:ascii="Times New Roman" w:hAnsi="Times New Roman"/>
          <w:szCs w:val="20"/>
        </w:rPr>
        <w:t>1. Настоящие требования разработаны для единого подхода к определению стоимости проектных и изыскательских работ (далее — ПИР).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pacing w:lineRule="auto" w:line="240" w:before="0" w:after="0"/>
        <w:ind w:firstLine="567"/>
        <w:jc w:val="both"/>
        <w:rPr/>
      </w:pPr>
      <w:r>
        <w:rPr>
          <w:rFonts w:cs="Arial" w:ascii="Times New Roman" w:hAnsi="Times New Roman"/>
          <w:szCs w:val="20"/>
        </w:rPr>
        <w:t xml:space="preserve">2. </w:t>
      </w: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3. 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4. 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5. 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6. 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7. 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1,25 – «при выполнении полевых работ на территориях гидроэлектросанций» (п. 8 в Общих указаний) – на станциях Северного Кавказа и Амурской области;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8. 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9. 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10. 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11. 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12. 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tabs>
          <w:tab w:val="clear" w:pos="709"/>
          <w:tab w:val="left" w:pos="284" w:leader="none"/>
          <w:tab w:val="left" w:pos="426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13. 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14. 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15. 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16. 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17. 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 xml:space="preserve">18. 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Fonts w:ascii="Times New Roman" w:hAnsi="Times New Roman"/>
        </w:rPr>
        <w:instrText xml:space="preserve"> HYPERLINK "../../../tmp/pid-5292/%D0%97%D0%90%D0%9A%D0%A3%D0%9F%D0%9A%D0%90%20%D1%80%D0%B0%D1%81%D1%87%D0%B5%D1%82%202025/H:/AppData/Local%20Settings/Temporary%20Internet%20Files/OLK7/%25D0%259F%25D0%25BE%25D1%2581%25D0%25BE%25D0%25B1%25D0%25B8%25D0%25B5%20%25D0%25BF%25D0%25BE%20%25D0%25B8%25D0%25BD%25D0%25B6%25D0%25B5%25D0%25BD%25D0%25B5%25D1%2580%25D0%25BD%25D1%258B%25D0%25BC%20%25D0%25B8%25D0%25B7%25D1%258B%25D1%2581%25D0%25BA%25D0%25B0%25D0%25BD%25D0%25B8%25D1%258F%25D0%25BC_2004.htm" \l "_blank"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3п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cs="Arial" w:ascii="Times New Roman" w:hAnsi="Times New Roman"/>
        </w:rPr>
        <w:t>19. 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ascii="Times New Roman" w:hAnsi="Times New Roman"/>
        </w:rPr>
        <w:t>20. 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firstLine="567"/>
        <w:contextualSpacing/>
        <w:jc w:val="both"/>
        <w:rPr/>
      </w:pPr>
      <w:r>
        <w:rPr>
          <w:rFonts w:cs="Arial" w:ascii="Times New Roman" w:hAnsi="Times New Roman"/>
        </w:rPr>
        <w:t xml:space="preserve">21. 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7"/>
        </w:numPr>
        <w:tabs>
          <w:tab w:val="clear" w:pos="709"/>
          <w:tab w:val="left" w:pos="567" w:leader="none"/>
        </w:tabs>
        <w:spacing w:lineRule="auto" w:line="240" w:before="0" w:after="0"/>
        <w:ind w:left="0" w:firstLine="567"/>
        <w:jc w:val="both"/>
        <w:rPr/>
      </w:pPr>
      <w:r>
        <w:rPr>
          <w:rFonts w:ascii="Times New Roman" w:hAnsi="Times New Roman"/>
        </w:rPr>
        <w:t>22. 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1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1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18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23.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color w:val="000000"/>
        </w:rPr>
        <w:t>24. 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footerReference w:type="default" r:id="rId13"/>
          <w:footerReference w:type="first" r:id="rId14"/>
          <w:footnotePr>
            <w:numFmt w:val="decimal"/>
            <w:numRestart w:val="eachPage"/>
          </w:footnotePr>
          <w:type w:val="nextPage"/>
          <w:pgSz w:w="11906" w:h="16838"/>
          <w:pgMar w:left="1304" w:right="920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Особенности заполнения формы №3п.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7 указывается заработная плата в рублях (</w:t>
      </w:r>
      <w:r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>
        <w:rPr>
          <w:rFonts w:ascii="Times New Roman" w:hAnsi="Times New Roman"/>
          <w:color w:val="000000"/>
        </w:rPr>
        <w:t>);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i/>
          <w:i/>
          <w:color w:val="000000" w:themeColor="text1"/>
        </w:rPr>
      </w:pPr>
      <w:r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ПЦ).</w:t>
      </w:r>
    </w:p>
    <w:p>
      <w:pPr>
        <w:sectPr>
          <w:footerReference w:type="default" r:id="rId15"/>
          <w:footerReference w:type="first" r:id="rId16"/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539" w:footer="709" w:bottom="766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5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7"/>
          <w:footerReference w:type="first" r:id="rId18"/>
          <w:footnotePr>
            <w:numFmt w:val="decimal"/>
            <w:numRestart w:val="eachPage"/>
          </w:footnotePr>
          <w:type w:val="nextPage"/>
          <w:pgSz w:w="11906" w:h="16838"/>
          <w:pgMar w:left="1134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spacing w:lineRule="auto" w:line="240" w:before="0" w:after="0"/>
        <w:ind w:right="565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____к договору № 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3829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2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4"/>
              <w:gridCol w:w="3004"/>
            </w:tblGrid>
            <w:tr>
              <w:trPr>
                <w:trHeight w:val="417" w:hRule="atLeast"/>
              </w:trPr>
              <w:tc>
                <w:tcPr>
                  <w:tcW w:w="528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0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372"/>
              <w:gridCol w:w="1957"/>
              <w:gridCol w:w="3067"/>
              <w:gridCol w:w="1821"/>
              <w:gridCol w:w="1072"/>
            </w:tblGrid>
            <w:tr>
              <w:trPr>
                <w:tblHeader w:val="true"/>
              </w:trPr>
              <w:tc>
                <w:tcPr>
                  <w:tcW w:w="3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195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19"/>
          <w:footerReference w:type="first" r:id="rId20"/>
          <w:footnotePr>
            <w:numFmt w:val="decimal"/>
            <w:numRestart w:val="eachPage"/>
          </w:footnotePr>
          <w:type w:val="nextPage"/>
          <w:pgSz w:w="11906" w:h="16838"/>
          <w:pgMar w:left="1701" w:right="850" w:gutter="0" w:header="0" w:top="0" w:footer="708" w:bottom="993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3П</w:t>
      </w: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Приложение к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_(договору, дополнительному соглашению)_________________________________________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76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858"/>
              <w:gridCol w:w="4201"/>
            </w:tblGrid>
            <w:tr>
              <w:trPr>
                <w:trHeight w:val="417" w:hRule="atLeast"/>
              </w:trPr>
              <w:tc>
                <w:tcPr>
                  <w:tcW w:w="4858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4201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50"/>
              <w:gridCol w:w="2120"/>
              <w:gridCol w:w="1131"/>
              <w:gridCol w:w="1071"/>
              <w:gridCol w:w="1254"/>
              <w:gridCol w:w="1255"/>
              <w:gridCol w:w="1756"/>
            </w:tblGrid>
            <w:tr>
              <w:trPr>
                <w:tblHeader w:val="true"/>
              </w:trPr>
              <w:tc>
                <w:tcPr>
                  <w:tcW w:w="5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0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25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  <w:r>
              <w:rPr>
                <w:rFonts w:ascii="Times New Roman" w:hAnsi="Times New Roman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Командировочные расходы (по расчету)_____________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>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Составил:______________/должность, организация/__________/подпись/_______/расшифровка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организация/_____________/подпись/_______ /расшифровка подписи/</w:t>
            </w:r>
          </w:p>
        </w:tc>
      </w:tr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21"/>
          <w:footerReference w:type="first" r:id="rId22"/>
          <w:footnotePr>
            <w:numFmt w:val="decimal"/>
            <w:numRestart w:val="eachPage"/>
          </w:footnotePr>
          <w:type w:val="nextPage"/>
          <w:pgSz w:w="11906" w:h="16838"/>
          <w:pgMar w:left="1134" w:right="1134" w:gutter="0" w:header="0" w:top="1134" w:footer="1134" w:bottom="16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8"/>
        <w:gridCol w:w="707"/>
        <w:gridCol w:w="848"/>
        <w:gridCol w:w="884"/>
        <w:gridCol w:w="990"/>
        <w:gridCol w:w="851"/>
        <w:gridCol w:w="1276"/>
        <w:gridCol w:w="1276"/>
        <w:gridCol w:w="850"/>
        <w:gridCol w:w="1134"/>
        <w:gridCol w:w="1276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пп.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5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7" w:hRule="atLeast"/>
        </w:trPr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1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20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49" w:name="RANGE!A1%252525252525253AD25"/>
            <w:bookmarkStart w:id="50" w:name="RANGE!A1%252525252525253AD25"/>
            <w:bookmarkEnd w:id="50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к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>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СОГЛАСОВАНО:                                                                                   УТВЕРЖДЕНО: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7"/>
              <w:gridCol w:w="755"/>
              <w:gridCol w:w="184"/>
              <w:gridCol w:w="1388"/>
              <w:gridCol w:w="34"/>
              <w:gridCol w:w="308"/>
              <w:gridCol w:w="192"/>
              <w:gridCol w:w="1141"/>
              <w:gridCol w:w="101"/>
              <w:gridCol w:w="95"/>
              <w:gridCol w:w="732"/>
              <w:gridCol w:w="1449"/>
              <w:gridCol w:w="2038"/>
              <w:gridCol w:w="17"/>
              <w:gridCol w:w="247"/>
              <w:gridCol w:w="108"/>
            </w:tblGrid>
            <w:tr>
              <w:trPr/>
              <w:tc>
                <w:tcPr>
                  <w:tcW w:w="9614" w:type="dxa"/>
                  <w:gridSpan w:val="16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1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926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61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26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967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6320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80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76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68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80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76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Инженерные изыскания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7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7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686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9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9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20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Начальник отдела</w:t>
                  </w:r>
                </w:p>
              </w:tc>
              <w:tc>
                <w:tcPr>
                  <w:tcW w:w="3063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96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591" w:type="dxa"/>
                  <w:gridSpan w:val="6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063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8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85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11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85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/>
      </w:r>
    </w:p>
    <w:sectPr>
      <w:footerReference w:type="default" r:id="rId23"/>
      <w:footerReference w:type="first" r:id="rId24"/>
      <w:footnotePr>
        <w:numFmt w:val="decimal"/>
        <w:numRestart w:val="eachPage"/>
      </w:footnotePr>
      <w:type w:val="nextPage"/>
      <w:pgSz w:w="11906" w:h="16838"/>
      <w:pgMar w:left="1304" w:right="924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490379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1513388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3296976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24</w:t>
    </w:r>
    <w:r>
      <w:rPr/>
      <w:fldChar w:fldCharType="end"/>
    </w:r>
  </w:p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76" w:before="0" w:after="200"/>
      <w:jc w:val="left"/>
      <w:rPr/>
    </w:pPr>
    <w:r>
      <w:rPr/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3556193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66681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2202109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0362713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7777506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</w:r>
    </w:p>
  </w:footnote>
  <w:footnote w:id="4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  <w:footnote w:id="5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4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sz w:val="20"/>
        <w:b w:val="false"/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9"/>
  </w:num>
  <w:num w:numId="23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1" w:customStyle="1">
    <w:name w:val="Гиперссылка1"/>
    <w:uiPriority w:val="99"/>
    <w:qFormat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7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3" w:customStyle="1">
    <w:name w:val="Просмотренная гиперссылка1"/>
    <w:uiPriority w:val="99"/>
    <w:semiHidden/>
    <w:unhideWhenUsed/>
    <w:qFormat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4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character" w:styleId="Style18" w:customStyle="1">
    <w:name w:val="Символ нумерации"/>
    <w:qFormat/>
    <w:rPr/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5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17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7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2B4279"/>
      <w:kern w:val="0"/>
      <w:sz w:val="20"/>
      <w:szCs w:val="20"/>
      <w:lang w:val="ru-RU" w:eastAsia="ru-RU" w:bidi="ar-SA"/>
    </w:rPr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2114061491" w:customStyle="1">
    <w:name w:val="2114061491"/>
    <w:qFormat/>
  </w:style>
  <w:style w:type="numbering" w:styleId="20025917511" w:customStyle="1">
    <w:name w:val="20025917511"/>
    <w:qFormat/>
  </w:style>
  <w:style w:type="numbering" w:styleId="21117160651" w:customStyle="1">
    <w:name w:val="21117160651"/>
    <w:qFormat/>
  </w:style>
  <w:style w:type="numbering" w:styleId="42794916511" w:customStyle="1">
    <w:name w:val="42794916511"/>
    <w:qFormat/>
  </w:style>
  <w:style w:type="numbering" w:styleId="3945339401" w:customStyle="1">
    <w:name w:val="3945339401"/>
    <w:qFormat/>
  </w:style>
  <w:style w:type="numbering" w:styleId="2290724881" w:customStyle="1">
    <w:name w:val="2290724881"/>
    <w:qFormat/>
  </w:style>
  <w:style w:type="numbering" w:styleId="40304807001" w:customStyle="1">
    <w:name w:val="40304807001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3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image" Target="media/image2.wmf"/><Relationship Id="rId9" Type="http://schemas.openxmlformats.org/officeDocument/2006/relationships/footer" Target="footer6.xm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footer" Target="footer13.xml"/><Relationship Id="rId17" Type="http://schemas.openxmlformats.org/officeDocument/2006/relationships/footer" Target="footer14.xml"/><Relationship Id="rId18" Type="http://schemas.openxmlformats.org/officeDocument/2006/relationships/footer" Target="footer15.xml"/><Relationship Id="rId19" Type="http://schemas.openxmlformats.org/officeDocument/2006/relationships/footer" Target="footer16.xml"/><Relationship Id="rId20" Type="http://schemas.openxmlformats.org/officeDocument/2006/relationships/footer" Target="footer17.xml"/><Relationship Id="rId21" Type="http://schemas.openxmlformats.org/officeDocument/2006/relationships/footer" Target="footer18.xml"/><Relationship Id="rId22" Type="http://schemas.openxmlformats.org/officeDocument/2006/relationships/footer" Target="footer19.xml"/><Relationship Id="rId23" Type="http://schemas.openxmlformats.org/officeDocument/2006/relationships/footer" Target="footer20.xml"/><Relationship Id="rId24" Type="http://schemas.openxmlformats.org/officeDocument/2006/relationships/footer" Target="footer21.xml"/><Relationship Id="rId25" Type="http://schemas.openxmlformats.org/officeDocument/2006/relationships/footnotes" Target="footnotes.xml"/><Relationship Id="rId26" Type="http://schemas.openxmlformats.org/officeDocument/2006/relationships/numbering" Target="numbering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<Relationship Id="rId3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3F48-81AC-44BC-8C72-C92D5CAF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AlterOffice/3.4.0.9$Linux_X86_64 LibreOffice_project/b8daf9e823b1a5463a2f48435ddc2e8696e7d4fc</Application>
  <AppVersion>15.0000</AppVersion>
  <Pages>36</Pages>
  <Words>6390</Words>
  <Characters>44925</Characters>
  <CharactersWithSpaces>52351</CharactersWithSpaces>
  <Paragraphs>735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2025-03-03T04:31:00Z</dcterms:created>
  <dc:creator>Торопов Денис Владимирович</dc:creator>
  <dc:description/>
  <dc:language>ru-RU</dc:language>
  <cp:lastModifiedBy>tsaregorodtsev_av</cp:lastModifiedBy>
  <cp:lastPrinted>2021-07-09T09:18:00Z</cp:lastPrinted>
  <dcterms:modified xsi:type="dcterms:W3CDTF">2025-10-02T15:01:04Z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